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FC" w:rsidRDefault="00E044FC" w:rsidP="00E044FC">
      <w:pPr>
        <w:spacing w:beforeLines="100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江苏省徐州市贾汪区民政局福利机构变更登记流程图</w:t>
      </w:r>
    </w:p>
    <w:p w:rsidR="00E044FC" w:rsidRDefault="00E044FC" w:rsidP="00E044FC">
      <w:pPr>
        <w:spacing w:beforeLines="100"/>
        <w:rPr>
          <w:rFonts w:ascii="宋体" w:hAnsi="宋体" w:hint="eastAsia"/>
          <w:sz w:val="28"/>
          <w:szCs w:val="28"/>
        </w:rPr>
      </w:pPr>
    </w:p>
    <w:p w:rsidR="00E044FC" w:rsidRDefault="00E044FC" w:rsidP="00E044FC">
      <w:pPr>
        <w:spacing w:beforeLines="100" w:line="360" w:lineRule="exact"/>
        <w:rPr>
          <w:rFonts w:ascii="宋体" w:hAnsi="宋体" w:hint="eastAsia"/>
          <w:sz w:val="28"/>
          <w:szCs w:val="28"/>
        </w:rPr>
      </w:pPr>
      <w:r>
        <w:rPr>
          <w:noProof/>
          <w:sz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55.45pt;margin-top:29.25pt;width:47.6pt;height:87.6pt;z-index:251662336">
            <v:textbox style="mso-next-textbox:#_x0000_s1028">
              <w:txbxContent>
                <w:p w:rsidR="00E044FC" w:rsidRDefault="00E044FC" w:rsidP="00E044FC">
                  <w:pPr>
                    <w:spacing w:line="300" w:lineRule="exact"/>
                    <w:jc w:val="center"/>
                    <w:rPr>
                      <w:rFonts w:ascii="宋体" w:hint="eastAsia"/>
                    </w:rPr>
                  </w:pPr>
                  <w:r>
                    <w:rPr>
                      <w:rFonts w:ascii="宋体" w:hint="eastAsia"/>
                    </w:rPr>
                    <w:t>申请材料不全，一次告知补交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027" style="position:absolute;left:0;text-align:left;margin-left:139.85pt;margin-top:24.05pt;width:262.45pt;height:91.35pt;z-index:251661312">
            <v:textbox style="mso-next-textbox:#_x0000_s1027">
              <w:txbxContent>
                <w:p w:rsidR="00E044FC" w:rsidRDefault="00E044FC" w:rsidP="00E044FC">
                  <w:pPr>
                    <w:jc w:val="left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提出变更申请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  <w:lang w:val="zh-CN"/>
                    </w:rPr>
                    <w:t>：</w:t>
                  </w:r>
                  <w:r>
                    <w:rPr>
                      <w:rFonts w:ascii="宋体" w:hAnsi="宋体" w:cs="宋体" w:hint="eastAsia"/>
                      <w:kern w:val="0"/>
                      <w:lang w:val="zh-CN"/>
                    </w:rPr>
                    <w:t>1、申请书；2、会议纪要；3、变更住所、宗旨、业务范围、法定代表人或单位负责人、开办资金须提交下列材料：住所的产权或使用权证明；宗旨、业务范围材料；法定代表人或单位负责人的身份证明等材料；验资报告；4、要求提交的其他文件。</w:t>
                  </w:r>
                </w:p>
                <w:p w:rsidR="00E044FC" w:rsidRDefault="00E044FC" w:rsidP="00E044FC">
                  <w:pPr>
                    <w:jc w:val="left"/>
                    <w:rPr>
                      <w:szCs w:val="21"/>
                    </w:rPr>
                  </w:pPr>
                </w:p>
              </w:txbxContent>
            </v:textbox>
          </v:rect>
        </w:pict>
      </w:r>
    </w:p>
    <w:p w:rsidR="00E044FC" w:rsidRDefault="00E044FC" w:rsidP="00E044FC">
      <w:pPr>
        <w:spacing w:beforeLines="100" w:line="3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line id="_x0000_s1029" style="position:absolute;left:0;text-align:left;z-index:251663360" from="105pt,30.45pt" to="141.25pt,30.55pt">
            <v:stroke endarrow="block"/>
          </v:line>
        </w:pict>
      </w:r>
    </w:p>
    <w:p w:rsidR="00E044FC" w:rsidRDefault="00E044FC" w:rsidP="00E044FC">
      <w:pPr>
        <w:spacing w:beforeLines="100" w:line="360" w:lineRule="exact"/>
        <w:rPr>
          <w:rFonts w:ascii="宋体" w:hAnsi="宋体" w:hint="eastAsia"/>
          <w:sz w:val="28"/>
          <w:szCs w:val="28"/>
        </w:rPr>
      </w:pPr>
    </w:p>
    <w:p w:rsidR="00E044FC" w:rsidRDefault="00E044FC" w:rsidP="00E044FC">
      <w:pPr>
        <w:spacing w:beforeLines="100" w:line="3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line id="_x0000_s1033" style="position:absolute;left:0;text-align:left;z-index:251667456" from="261pt,28.1pt" to="261.1pt,59.85pt">
            <v:stroke endarrow="block"/>
          </v:line>
        </w:pict>
      </w:r>
      <w:r>
        <w:rPr>
          <w:rFonts w:ascii="宋体" w:hAnsi="宋体"/>
          <w:noProof/>
          <w:sz w:val="28"/>
          <w:szCs w:val="28"/>
        </w:rPr>
        <w:pict>
          <v:line id="_x0000_s1039" style="position:absolute;left:0;text-align:left;flip:y;z-index:251673600" from="81pt,20.3pt" to="81.05pt,121.55pt">
            <v:stroke endarrow="block"/>
          </v:line>
        </w:pict>
      </w:r>
    </w:p>
    <w:p w:rsidR="00E044FC" w:rsidRDefault="00E044FC" w:rsidP="00E044FC">
      <w:pPr>
        <w:spacing w:beforeLines="100" w:line="3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rect id="_x0000_s1030" style="position:absolute;left:0;text-align:left;margin-left:2in;margin-top:29.3pt;width:262.5pt;height:26.3pt;z-index:251664384">
            <v:textbox style="mso-next-textbox:#_x0000_s1030">
              <w:txbxContent>
                <w:p w:rsidR="00E044FC" w:rsidRDefault="00E044FC" w:rsidP="00E044FC">
                  <w:pPr>
                    <w:spacing w:line="3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区民政局受理（5</w:t>
                  </w:r>
                  <w:r>
                    <w:rPr>
                      <w:rFonts w:ascii="宋体" w:hAnsi="宋体" w:hint="eastAsia"/>
                    </w:rPr>
                    <w:t>日）</w:t>
                  </w:r>
                </w:p>
              </w:txbxContent>
            </v:textbox>
          </v:rect>
        </w:pict>
      </w:r>
    </w:p>
    <w:p w:rsidR="00E044FC" w:rsidRDefault="00E044FC" w:rsidP="00E044FC">
      <w:pPr>
        <w:spacing w:beforeLines="100" w:line="3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line id="_x0000_s1034" style="position:absolute;left:0;text-align:left;z-index:251668480" from="261pt,14.9pt" to="261.1pt,48.9pt">
            <v:stroke endarrow="block"/>
          </v:line>
        </w:pict>
      </w:r>
    </w:p>
    <w:p w:rsidR="00E044FC" w:rsidRDefault="00E044FC" w:rsidP="00E044FC">
      <w:pPr>
        <w:spacing w:beforeLines="100" w:line="3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rect id="_x0000_s1031" style="position:absolute;left:0;text-align:left;margin-left:2in;margin-top:23.9pt;width:262.5pt;height:26.3pt;z-index:251665408">
            <v:textbox style="mso-next-textbox:#_x0000_s1031">
              <w:txbxContent>
                <w:p w:rsidR="00E044FC" w:rsidRDefault="00E044FC" w:rsidP="00E044FC">
                  <w:pPr>
                    <w:spacing w:line="300" w:lineRule="exact"/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区民政局审查（20</w:t>
                  </w:r>
                  <w:r>
                    <w:rPr>
                      <w:rFonts w:ascii="宋体" w:hAnsi="宋体" w:hint="eastAsia"/>
                    </w:rPr>
                    <w:t>日）</w:t>
                  </w:r>
                </w:p>
                <w:p w:rsidR="00E044FC" w:rsidRDefault="00E044FC" w:rsidP="00E044FC"/>
              </w:txbxContent>
            </v:textbox>
          </v:rect>
        </w:pict>
      </w:r>
      <w:r>
        <w:rPr>
          <w:rFonts w:ascii="宋体" w:hAnsi="宋体"/>
          <w:noProof/>
          <w:sz w:val="28"/>
          <w:szCs w:val="28"/>
        </w:rPr>
        <w:pict>
          <v:line id="_x0000_s1038" style="position:absolute;left:0;text-align:left;z-index:251672576" from="81pt,23.9pt" to="141.1pt,23.95pt"/>
        </w:pict>
      </w:r>
    </w:p>
    <w:p w:rsidR="00E044FC" w:rsidRDefault="00E044FC" w:rsidP="00E044FC">
      <w:pPr>
        <w:spacing w:beforeLines="100" w:line="3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line id="_x0000_s1035" style="position:absolute;left:0;text-align:left;z-index:251669504" from="261pt,9.5pt" to="261.1pt,43.5pt">
            <v:stroke endarrow="block"/>
          </v:line>
        </w:pict>
      </w:r>
    </w:p>
    <w:p w:rsidR="00E044FC" w:rsidRDefault="00E044FC" w:rsidP="00E044FC">
      <w:pPr>
        <w:spacing w:beforeLines="100" w:line="3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rect id="_x0000_s1032" style="position:absolute;left:0;text-align:left;margin-left:2in;margin-top:10.7pt;width:262.5pt;height:26.25pt;z-index:251666432">
            <v:textbox style="mso-next-textbox:#_x0000_s1032">
              <w:txbxContent>
                <w:p w:rsidR="00E044FC" w:rsidRDefault="00E044FC" w:rsidP="00E044FC">
                  <w:pPr>
                    <w:spacing w:line="300" w:lineRule="exact"/>
                    <w:jc w:val="center"/>
                    <w:rPr>
                      <w:rFonts w:ascii="宋体" w:hAnsi="宋体" w:hint="eastAsia"/>
                    </w:rPr>
                  </w:pPr>
                  <w:r>
                    <w:rPr>
                      <w:rFonts w:ascii="宋体" w:hAnsi="宋体" w:hint="eastAsia"/>
                    </w:rPr>
                    <w:t>决定许可或不予许可</w:t>
                  </w:r>
                </w:p>
                <w:p w:rsidR="00E044FC" w:rsidRDefault="00E044FC" w:rsidP="00E044FC"/>
              </w:txbxContent>
            </v:textbox>
          </v:rect>
        </w:pict>
      </w:r>
    </w:p>
    <w:p w:rsidR="00E044FC" w:rsidRDefault="00E044FC" w:rsidP="00E044FC">
      <w:pPr>
        <w:spacing w:beforeLines="100" w:line="3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line id="_x0000_s1036" style="position:absolute;left:0;text-align:left;z-index:251670528" from="261pt,4.1pt" to="261.1pt,37.4pt">
            <v:stroke endarrow="block"/>
          </v:line>
        </w:pict>
      </w:r>
    </w:p>
    <w:p w:rsidR="00E044FC" w:rsidRDefault="00E044FC" w:rsidP="00E044FC">
      <w:pPr>
        <w:spacing w:beforeLines="100" w:line="3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 id="_x0000_s1037" type="#_x0000_t109" style="position:absolute;left:0;text-align:left;margin-left:2in;margin-top:5.3pt;width:262.5pt;height:26.3pt;z-index:251671552">
            <v:textbox style="mso-next-textbox:#_x0000_s1037">
              <w:txbxContent>
                <w:p w:rsidR="00E044FC" w:rsidRDefault="00E044FC" w:rsidP="00E044FC">
                  <w:pPr>
                    <w:spacing w:line="300" w:lineRule="exact"/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制作许可决定书或不予许可决定书</w:t>
                  </w:r>
                </w:p>
              </w:txbxContent>
            </v:textbox>
          </v:shape>
        </w:pict>
      </w:r>
    </w:p>
    <w:p w:rsidR="00E044FC" w:rsidRDefault="00E044FC" w:rsidP="00E044FC">
      <w:pPr>
        <w:spacing w:beforeLines="100" w:line="3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line id="_x0000_s1040" style="position:absolute;left:0;text-align:left;z-index:251674624" from="261pt,6.5pt" to="261.15pt,42.75pt">
            <v:stroke endarrow="block"/>
          </v:line>
        </w:pict>
      </w:r>
    </w:p>
    <w:p w:rsidR="00E044FC" w:rsidRDefault="00E044FC" w:rsidP="00E044FC">
      <w:pPr>
        <w:spacing w:beforeLines="100"/>
        <w:jc w:val="center"/>
        <w:rPr>
          <w:rFonts w:ascii="黑体" w:eastAsia="黑体" w:hint="eastAsia"/>
          <w:sz w:val="36"/>
          <w:szCs w:val="36"/>
        </w:rPr>
      </w:pPr>
      <w:r>
        <w:rPr>
          <w:rFonts w:ascii="宋体" w:hAnsi="宋体"/>
          <w:noProof/>
          <w:sz w:val="28"/>
          <w:szCs w:val="28"/>
        </w:rPr>
        <w:pict>
          <v:shape id="_x0000_s1026" type="#_x0000_t109" style="position:absolute;left:0;text-align:left;margin-left:2in;margin-top:7.7pt;width:261pt;height:22.75pt;z-index:251660288">
            <v:textbox style="mso-next-textbox:#_x0000_s1026">
              <w:txbxContent>
                <w:p w:rsidR="00E044FC" w:rsidRDefault="00E044FC" w:rsidP="00E044FC">
                  <w:pPr>
                    <w:spacing w:line="3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换发登记证书、向社会公布</w:t>
                  </w:r>
                </w:p>
              </w:txbxContent>
            </v:textbox>
          </v:shape>
        </w:pict>
      </w:r>
    </w:p>
    <w:p w:rsidR="00E044FC" w:rsidRDefault="00E044FC" w:rsidP="00E044FC">
      <w:pPr>
        <w:spacing w:beforeLines="100"/>
        <w:jc w:val="center"/>
        <w:rPr>
          <w:rFonts w:ascii="黑体" w:eastAsia="黑体" w:hint="eastAsia"/>
          <w:sz w:val="36"/>
          <w:szCs w:val="36"/>
        </w:rPr>
      </w:pPr>
    </w:p>
    <w:p w:rsidR="00E044FC" w:rsidRDefault="00E044FC" w:rsidP="00E044FC">
      <w:pPr>
        <w:rPr>
          <w:rFonts w:hint="eastAsia"/>
        </w:rPr>
      </w:pPr>
    </w:p>
    <w:p w:rsidR="00E044FC" w:rsidRDefault="00E044FC" w:rsidP="00E044FC">
      <w:pPr>
        <w:rPr>
          <w:rFonts w:hint="eastAsia"/>
        </w:rPr>
      </w:pPr>
    </w:p>
    <w:p w:rsidR="00E044FC" w:rsidRDefault="00E044FC" w:rsidP="00E044FC">
      <w:pPr>
        <w:rPr>
          <w:rFonts w:hint="eastAsia"/>
        </w:rPr>
      </w:pPr>
    </w:p>
    <w:p w:rsidR="00E044FC" w:rsidRDefault="00E044FC" w:rsidP="00E044FC">
      <w:pPr>
        <w:rPr>
          <w:rFonts w:hint="eastAsia"/>
        </w:rPr>
      </w:pPr>
    </w:p>
    <w:p w:rsidR="00E044FC" w:rsidRDefault="00E044FC" w:rsidP="00E044FC">
      <w:pPr>
        <w:rPr>
          <w:rFonts w:hint="eastAsia"/>
        </w:rPr>
      </w:pPr>
    </w:p>
    <w:p w:rsidR="00E044FC" w:rsidRDefault="00E044FC" w:rsidP="00E044FC">
      <w:pPr>
        <w:rPr>
          <w:rFonts w:hint="eastAsia"/>
        </w:rPr>
      </w:pPr>
    </w:p>
    <w:p w:rsidR="00F17F77" w:rsidRPr="00E044FC" w:rsidRDefault="00F17F77"/>
    <w:sectPr w:rsidR="00F17F77" w:rsidRPr="00E044FC" w:rsidSect="00F1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4FC"/>
    <w:rsid w:val="00621163"/>
    <w:rsid w:val="00921989"/>
    <w:rsid w:val="00A424E5"/>
    <w:rsid w:val="00AE1C0F"/>
    <w:rsid w:val="00D46D0A"/>
    <w:rsid w:val="00E044FC"/>
    <w:rsid w:val="00F1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2013-06-21T08:17:00Z</dcterms:created>
  <dcterms:modified xsi:type="dcterms:W3CDTF">2013-06-21T08:17:00Z</dcterms:modified>
</cp:coreProperties>
</file>