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C0" w:rsidRDefault="00552CC0">
      <w:r w:rsidRPr="00552CC0">
        <w:rPr>
          <w:rFonts w:hint="eastAsia"/>
        </w:rPr>
        <w:t>江苏省盐城市响水县运河老年服务中心</w:t>
      </w:r>
      <w:r>
        <w:rPr>
          <w:rFonts w:hint="eastAsia"/>
        </w:rPr>
        <w:t>入住须知</w:t>
      </w:r>
    </w:p>
    <w:tbl>
      <w:tblPr>
        <w:tblW w:w="8400" w:type="dxa"/>
        <w:tblCellSpacing w:w="0" w:type="dxa"/>
        <w:tblCellMar>
          <w:left w:w="0" w:type="dxa"/>
          <w:right w:w="0" w:type="dxa"/>
        </w:tblCellMar>
        <w:tblLook w:val="04A0"/>
      </w:tblPr>
      <w:tblGrid>
        <w:gridCol w:w="8400"/>
      </w:tblGrid>
      <w:tr w:rsidR="00552CC0" w:rsidRPr="00552CC0" w:rsidTr="00552CC0">
        <w:trPr>
          <w:trHeight w:val="600"/>
          <w:tblCellSpacing w:w="0" w:type="dxa"/>
        </w:trPr>
        <w:tc>
          <w:tcPr>
            <w:tcW w:w="0" w:type="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入住申请</w:t>
            </w:r>
          </w:p>
        </w:tc>
      </w:tr>
      <w:tr w:rsidR="00552CC0" w:rsidRPr="00552CC0" w:rsidTr="00552CC0">
        <w:trPr>
          <w:trHeight w:val="450"/>
          <w:tblCellSpacing w:w="0" w:type="dxa"/>
        </w:trPr>
        <w:tc>
          <w:tcPr>
            <w:tcW w:w="0" w:type="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发布日期：2008-10-15</w:t>
            </w:r>
          </w:p>
        </w:tc>
      </w:tr>
      <w:tr w:rsidR="00552CC0" w:rsidRPr="00552CC0" w:rsidTr="00552CC0">
        <w:trPr>
          <w:trHeight w:val="300"/>
          <w:tblCellSpacing w:w="0" w:type="dxa"/>
        </w:trPr>
        <w:tc>
          <w:tcPr>
            <w:tcW w:w="0" w:type="auto"/>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r>
      <w:tr w:rsidR="00552CC0" w:rsidRPr="00552CC0" w:rsidTr="00552CC0">
        <w:trPr>
          <w:trHeight w:val="3000"/>
          <w:tblCellSpacing w:w="0" w:type="dxa"/>
        </w:trPr>
        <w:tc>
          <w:tcPr>
            <w:tcW w:w="0" w:type="auto"/>
            <w:hideMark/>
          </w:tcPr>
          <w:p w:rsidR="00552CC0" w:rsidRPr="00552CC0" w:rsidRDefault="00552CC0" w:rsidP="00552CC0">
            <w:pPr>
              <w:widowControl/>
              <w:jc w:val="left"/>
              <w:rPr>
                <w:rFonts w:ascii="宋体" w:eastAsia="宋体" w:hAnsi="宋体" w:cs="宋体"/>
                <w:kern w:val="0"/>
                <w:sz w:val="24"/>
                <w:szCs w:val="24"/>
              </w:rPr>
            </w:pPr>
            <w:r w:rsidRPr="00552CC0">
              <w:rPr>
                <w:rFonts w:ascii="Times New Roman" w:eastAsia="宋体" w:hAnsi="Times New Roman" w:cs="宋体" w:hint="eastAsia"/>
                <w:kern w:val="0"/>
                <w:sz w:val="24"/>
                <w:szCs w:val="24"/>
              </w:rPr>
              <w:t>入住申请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875"/>
              <w:gridCol w:w="1197"/>
              <w:gridCol w:w="1194"/>
              <w:gridCol w:w="1198"/>
              <w:gridCol w:w="1195"/>
              <w:gridCol w:w="1211"/>
            </w:tblGrid>
            <w:tr w:rsidR="00552CC0" w:rsidRPr="00552CC0" w:rsidTr="00552CC0">
              <w:trPr>
                <w:trHeight w:val="68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休养员姓名</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性别</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年龄</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r>
            <w:tr w:rsidR="00552CC0" w:rsidRPr="00552CC0" w:rsidTr="00552CC0">
              <w:trPr>
                <w:trHeight w:val="68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文化程度</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籍贯</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原职业</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C0" w:rsidRPr="00552CC0" w:rsidRDefault="00552CC0" w:rsidP="00552CC0">
                  <w:pPr>
                    <w:widowControl/>
                    <w:jc w:val="left"/>
                    <w:rPr>
                      <w:rFonts w:ascii="宋体" w:eastAsia="宋体" w:hAnsi="宋体" w:cs="宋体"/>
                      <w:kern w:val="0"/>
                      <w:sz w:val="24"/>
                      <w:szCs w:val="24"/>
                    </w:rPr>
                  </w:pPr>
                </w:p>
              </w:tc>
            </w:tr>
            <w:tr w:rsidR="00552CC0" w:rsidRPr="00552CC0" w:rsidTr="00552CC0">
              <w:trPr>
                <w:trHeight w:val="68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家庭住址</w:t>
                  </w:r>
                </w:p>
              </w:tc>
              <w:tc>
                <w:tcPr>
                  <w:tcW w:w="57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CC0" w:rsidRPr="00552CC0" w:rsidRDefault="00552CC0" w:rsidP="00552CC0">
                  <w:pPr>
                    <w:widowControl/>
                    <w:jc w:val="left"/>
                    <w:rPr>
                      <w:rFonts w:ascii="宋体" w:eastAsia="宋体" w:hAnsi="宋体" w:cs="宋体"/>
                      <w:kern w:val="0"/>
                      <w:sz w:val="24"/>
                      <w:szCs w:val="24"/>
                    </w:rPr>
                  </w:pPr>
                </w:p>
              </w:tc>
            </w:tr>
            <w:tr w:rsidR="00552CC0" w:rsidRPr="00552CC0" w:rsidTr="00552CC0">
              <w:trPr>
                <w:trHeight w:val="68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身体状况</w:t>
                  </w:r>
                </w:p>
              </w:tc>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是否限制外出（</w:t>
                  </w:r>
                  <w:r w:rsidRPr="00552CC0">
                    <w:rPr>
                      <w:rFonts w:ascii="宋体" w:eastAsia="宋体" w:hAnsi="宋体" w:cs="宋体"/>
                      <w:kern w:val="0"/>
                      <w:sz w:val="24"/>
                      <w:szCs w:val="24"/>
                    </w:rPr>
                    <w:t>1</w:t>
                  </w:r>
                  <w:r w:rsidRPr="00552CC0">
                    <w:rPr>
                      <w:rFonts w:ascii="Times New Roman" w:eastAsia="宋体" w:hAnsi="Times New Roman" w:cs="宋体" w:hint="eastAsia"/>
                      <w:kern w:val="0"/>
                      <w:sz w:val="24"/>
                      <w:szCs w:val="24"/>
                    </w:rPr>
                    <w:t>级护理以上）</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（是）（否）</w:t>
                  </w:r>
                </w:p>
              </w:tc>
            </w:tr>
            <w:tr w:rsidR="00552CC0" w:rsidRPr="00552CC0" w:rsidTr="00552CC0">
              <w:trPr>
                <w:trHeight w:val="680"/>
              </w:trPr>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承担</w:t>
                  </w:r>
                </w:p>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责任</w:t>
                  </w:r>
                </w:p>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亲属</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姓名</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关系</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住址或工作单位</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Times New Roman" w:eastAsia="宋体" w:hAnsi="Times New Roman" w:cs="宋体" w:hint="eastAsia"/>
                      <w:kern w:val="0"/>
                      <w:sz w:val="24"/>
                      <w:szCs w:val="24"/>
                    </w:rPr>
                    <w:t>电话</w:t>
                  </w:r>
                </w:p>
              </w:tc>
            </w:tr>
            <w:tr w:rsidR="00552CC0" w:rsidRPr="00552CC0" w:rsidTr="00552CC0">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CC0" w:rsidRPr="00552CC0" w:rsidRDefault="00552CC0" w:rsidP="00552CC0">
                  <w:pPr>
                    <w:widowControl/>
                    <w:jc w:val="left"/>
                    <w:rPr>
                      <w:rFonts w:ascii="宋体" w:eastAsia="宋体" w:hAnsi="宋体" w:cs="宋体"/>
                      <w:kern w:val="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r>
            <w:tr w:rsidR="00552CC0" w:rsidRPr="00552CC0" w:rsidTr="00552CC0">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CC0" w:rsidRPr="00552CC0" w:rsidRDefault="00552CC0" w:rsidP="00552CC0">
                  <w:pPr>
                    <w:widowControl/>
                    <w:jc w:val="left"/>
                    <w:rPr>
                      <w:rFonts w:ascii="宋体" w:eastAsia="宋体" w:hAnsi="宋体" w:cs="宋体"/>
                      <w:kern w:val="0"/>
                      <w:sz w:val="24"/>
                      <w:szCs w:val="24"/>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36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r>
          </w:tbl>
          <w:p w:rsidR="00552CC0" w:rsidRPr="00552CC0" w:rsidRDefault="00552CC0" w:rsidP="00552CC0">
            <w:pPr>
              <w:widowControl/>
              <w:jc w:val="left"/>
              <w:rPr>
                <w:rFonts w:ascii="宋体" w:eastAsia="宋体" w:hAnsi="宋体" w:cs="宋体"/>
                <w:kern w:val="0"/>
                <w:sz w:val="24"/>
                <w:szCs w:val="24"/>
              </w:rPr>
            </w:pPr>
            <w:r w:rsidRPr="00552CC0">
              <w:rPr>
                <w:rFonts w:ascii="Times New Roman" w:eastAsia="宋体" w:hAnsi="Times New Roman" w:cs="宋体" w:hint="eastAsia"/>
                <w:kern w:val="0"/>
                <w:sz w:val="24"/>
                <w:szCs w:val="24"/>
              </w:rPr>
              <w:t>承担责任人须知：</w:t>
            </w:r>
          </w:p>
          <w:p w:rsidR="00552CC0" w:rsidRPr="00552CC0" w:rsidRDefault="00552CC0" w:rsidP="00552CC0">
            <w:pPr>
              <w:widowControl/>
              <w:tabs>
                <w:tab w:val="num" w:pos="360"/>
              </w:tabs>
              <w:ind w:left="360" w:hanging="360"/>
              <w:jc w:val="left"/>
              <w:rPr>
                <w:rFonts w:ascii="宋体" w:eastAsia="宋体" w:hAnsi="宋体" w:cs="宋体"/>
                <w:kern w:val="0"/>
                <w:sz w:val="24"/>
                <w:szCs w:val="24"/>
              </w:rPr>
            </w:pPr>
            <w:r w:rsidRPr="00552CC0">
              <w:rPr>
                <w:rFonts w:ascii="宋体" w:eastAsia="Times New Roman" w:hAnsi="宋体" w:cs="宋体"/>
                <w:kern w:val="0"/>
                <w:sz w:val="24"/>
                <w:szCs w:val="24"/>
              </w:rPr>
              <w:t>1.</w:t>
            </w:r>
            <w:r w:rsidRPr="00552CC0">
              <w:rPr>
                <w:rFonts w:ascii="Times New Roman" w:eastAsia="Times New Roman" w:hAnsi="Times New Roman" w:cs="Times New Roman"/>
                <w:kern w:val="0"/>
                <w:sz w:val="14"/>
                <w:szCs w:val="14"/>
              </w:rPr>
              <w:t xml:space="preserve">       </w:t>
            </w:r>
            <w:r w:rsidRPr="00552CC0">
              <w:rPr>
                <w:rFonts w:ascii="Times New Roman" w:eastAsia="宋体" w:hAnsi="Times New Roman" w:cs="宋体" w:hint="eastAsia"/>
                <w:kern w:val="0"/>
                <w:sz w:val="24"/>
                <w:szCs w:val="24"/>
              </w:rPr>
              <w:t>承担责任人亲属必须承担</w:t>
            </w:r>
            <w:r w:rsidRPr="00552CC0">
              <w:rPr>
                <w:rFonts w:ascii="宋体" w:eastAsia="宋体" w:hAnsi="宋体" w:cs="宋体"/>
                <w:kern w:val="0"/>
                <w:sz w:val="24"/>
                <w:szCs w:val="24"/>
              </w:rPr>
              <w:t>_______________</w:t>
            </w:r>
            <w:r w:rsidRPr="00552CC0">
              <w:rPr>
                <w:rFonts w:ascii="Times New Roman" w:eastAsia="宋体" w:hAnsi="Times New Roman" w:cs="宋体" w:hint="eastAsia"/>
                <w:kern w:val="0"/>
                <w:sz w:val="24"/>
                <w:szCs w:val="24"/>
              </w:rPr>
              <w:t>入住期间的全部费用。</w:t>
            </w:r>
          </w:p>
          <w:p w:rsidR="00552CC0" w:rsidRPr="00552CC0" w:rsidRDefault="00552CC0" w:rsidP="00552CC0">
            <w:pPr>
              <w:widowControl/>
              <w:tabs>
                <w:tab w:val="num" w:pos="360"/>
              </w:tabs>
              <w:ind w:left="360" w:hanging="360"/>
              <w:jc w:val="left"/>
              <w:rPr>
                <w:rFonts w:ascii="宋体" w:eastAsia="宋体" w:hAnsi="宋体" w:cs="宋体"/>
                <w:kern w:val="0"/>
                <w:sz w:val="24"/>
                <w:szCs w:val="24"/>
              </w:rPr>
            </w:pPr>
            <w:r w:rsidRPr="00552CC0">
              <w:rPr>
                <w:rFonts w:ascii="宋体" w:eastAsia="Times New Roman" w:hAnsi="宋体" w:cs="宋体"/>
                <w:kern w:val="0"/>
                <w:sz w:val="24"/>
                <w:szCs w:val="24"/>
              </w:rPr>
              <w:t>2.</w:t>
            </w:r>
            <w:r w:rsidRPr="00552CC0">
              <w:rPr>
                <w:rFonts w:ascii="Times New Roman" w:eastAsia="Times New Roman" w:hAnsi="Times New Roman" w:cs="Times New Roman"/>
                <w:kern w:val="0"/>
                <w:sz w:val="14"/>
                <w:szCs w:val="14"/>
              </w:rPr>
              <w:t xml:space="preserve">       </w:t>
            </w:r>
            <w:r w:rsidRPr="00552CC0">
              <w:rPr>
                <w:rFonts w:ascii="Times New Roman" w:eastAsia="宋体" w:hAnsi="Times New Roman" w:cs="宋体" w:hint="eastAsia"/>
                <w:kern w:val="0"/>
                <w:sz w:val="24"/>
                <w:szCs w:val="24"/>
              </w:rPr>
              <w:t>休养员入住后，由本院负责休养员在院的生活护理服务。休养员因病需医院门诊或住院治疗的，由承担责任亲属负责。</w:t>
            </w:r>
          </w:p>
          <w:p w:rsidR="00552CC0" w:rsidRPr="00552CC0" w:rsidRDefault="00552CC0" w:rsidP="00552CC0">
            <w:pPr>
              <w:widowControl/>
              <w:tabs>
                <w:tab w:val="num" w:pos="360"/>
              </w:tabs>
              <w:ind w:left="360" w:hanging="360"/>
              <w:jc w:val="left"/>
              <w:rPr>
                <w:rFonts w:ascii="宋体" w:eastAsia="宋体" w:hAnsi="宋体" w:cs="宋体"/>
                <w:kern w:val="0"/>
                <w:sz w:val="24"/>
                <w:szCs w:val="24"/>
              </w:rPr>
            </w:pPr>
            <w:r w:rsidRPr="00552CC0">
              <w:rPr>
                <w:rFonts w:ascii="宋体" w:eastAsia="Times New Roman" w:hAnsi="宋体" w:cs="宋体"/>
                <w:kern w:val="0"/>
                <w:sz w:val="24"/>
                <w:szCs w:val="24"/>
              </w:rPr>
              <w:lastRenderedPageBreak/>
              <w:t>3.</w:t>
            </w:r>
            <w:r w:rsidRPr="00552CC0">
              <w:rPr>
                <w:rFonts w:ascii="Times New Roman" w:eastAsia="Times New Roman" w:hAnsi="Times New Roman" w:cs="Times New Roman"/>
                <w:kern w:val="0"/>
                <w:sz w:val="14"/>
                <w:szCs w:val="14"/>
              </w:rPr>
              <w:t xml:space="preserve">       </w:t>
            </w:r>
            <w:r w:rsidRPr="00552CC0">
              <w:rPr>
                <w:rFonts w:ascii="Times New Roman" w:eastAsia="宋体" w:hAnsi="Times New Roman" w:cs="宋体" w:hint="eastAsia"/>
                <w:kern w:val="0"/>
                <w:sz w:val="24"/>
                <w:szCs w:val="24"/>
              </w:rPr>
              <w:t>为确保入住休养员的安全，禁止使用电饭锅，电热毯等电器，晚</w:t>
            </w:r>
            <w:r w:rsidRPr="00552CC0">
              <w:rPr>
                <w:rFonts w:ascii="宋体" w:eastAsia="宋体" w:hAnsi="宋体" w:cs="宋体"/>
                <w:kern w:val="0"/>
                <w:sz w:val="24"/>
                <w:szCs w:val="24"/>
              </w:rPr>
              <w:t>10</w:t>
            </w:r>
            <w:r w:rsidRPr="00552CC0">
              <w:rPr>
                <w:rFonts w:ascii="Times New Roman" w:eastAsia="宋体" w:hAnsi="Times New Roman" w:cs="宋体" w:hint="eastAsia"/>
                <w:kern w:val="0"/>
                <w:sz w:val="24"/>
                <w:szCs w:val="24"/>
              </w:rPr>
              <w:t>：</w:t>
            </w:r>
            <w:r w:rsidRPr="00552CC0">
              <w:rPr>
                <w:rFonts w:ascii="宋体" w:eastAsia="宋体" w:hAnsi="宋体" w:cs="宋体"/>
                <w:kern w:val="0"/>
                <w:sz w:val="24"/>
                <w:szCs w:val="24"/>
              </w:rPr>
              <w:t>00</w:t>
            </w:r>
            <w:r w:rsidRPr="00552CC0">
              <w:rPr>
                <w:rFonts w:ascii="Times New Roman" w:eastAsia="宋体" w:hAnsi="Times New Roman" w:cs="宋体" w:hint="eastAsia"/>
                <w:kern w:val="0"/>
                <w:sz w:val="24"/>
                <w:szCs w:val="24"/>
              </w:rPr>
              <w:t>以后禁止吸烟。</w:t>
            </w:r>
          </w:p>
          <w:p w:rsidR="00552CC0" w:rsidRPr="00552CC0" w:rsidRDefault="00552CC0" w:rsidP="00552CC0">
            <w:pPr>
              <w:widowControl/>
              <w:tabs>
                <w:tab w:val="num" w:pos="360"/>
              </w:tabs>
              <w:ind w:left="360" w:hanging="360"/>
              <w:jc w:val="left"/>
              <w:rPr>
                <w:rFonts w:ascii="宋体" w:eastAsia="宋体" w:hAnsi="宋体" w:cs="宋体"/>
                <w:kern w:val="0"/>
                <w:sz w:val="24"/>
                <w:szCs w:val="24"/>
              </w:rPr>
            </w:pPr>
            <w:r w:rsidRPr="00552CC0">
              <w:rPr>
                <w:rFonts w:ascii="宋体" w:eastAsia="Times New Roman" w:hAnsi="宋体" w:cs="宋体"/>
                <w:kern w:val="0"/>
                <w:sz w:val="24"/>
                <w:szCs w:val="24"/>
              </w:rPr>
              <w:t>4.</w:t>
            </w:r>
            <w:r w:rsidRPr="00552CC0">
              <w:rPr>
                <w:rFonts w:ascii="Times New Roman" w:eastAsia="Times New Roman" w:hAnsi="Times New Roman" w:cs="Times New Roman"/>
                <w:kern w:val="0"/>
                <w:sz w:val="14"/>
                <w:szCs w:val="14"/>
              </w:rPr>
              <w:t xml:space="preserve">       </w:t>
            </w:r>
            <w:r w:rsidRPr="00552CC0">
              <w:rPr>
                <w:rFonts w:ascii="Times New Roman" w:eastAsia="宋体" w:hAnsi="Times New Roman" w:cs="宋体" w:hint="eastAsia"/>
                <w:kern w:val="0"/>
                <w:sz w:val="24"/>
                <w:szCs w:val="24"/>
              </w:rPr>
              <w:t>休养员入住期间，发生意外伤亡及走失等事故，本院不承担赔偿等法律责任。请家属予以理解和配合。</w:t>
            </w:r>
          </w:p>
          <w:p w:rsidR="00552CC0" w:rsidRPr="00552CC0" w:rsidRDefault="00552CC0" w:rsidP="00552CC0">
            <w:pPr>
              <w:widowControl/>
              <w:tabs>
                <w:tab w:val="num" w:pos="360"/>
              </w:tabs>
              <w:ind w:left="360" w:hanging="360"/>
              <w:jc w:val="left"/>
              <w:rPr>
                <w:rFonts w:ascii="宋体" w:eastAsia="宋体" w:hAnsi="宋体" w:cs="宋体"/>
                <w:kern w:val="0"/>
                <w:sz w:val="24"/>
                <w:szCs w:val="24"/>
              </w:rPr>
            </w:pPr>
            <w:r w:rsidRPr="00552CC0">
              <w:rPr>
                <w:rFonts w:ascii="宋体" w:eastAsia="Times New Roman" w:hAnsi="宋体" w:cs="宋体"/>
                <w:kern w:val="0"/>
                <w:sz w:val="24"/>
                <w:szCs w:val="24"/>
              </w:rPr>
              <w:t>5.</w:t>
            </w:r>
            <w:r w:rsidRPr="00552CC0">
              <w:rPr>
                <w:rFonts w:ascii="Times New Roman" w:eastAsia="Times New Roman" w:hAnsi="Times New Roman" w:cs="Times New Roman"/>
                <w:kern w:val="0"/>
                <w:sz w:val="14"/>
                <w:szCs w:val="14"/>
              </w:rPr>
              <w:t xml:space="preserve">       </w:t>
            </w:r>
            <w:r w:rsidRPr="00552CC0">
              <w:rPr>
                <w:rFonts w:ascii="Times New Roman" w:eastAsia="宋体" w:hAnsi="Times New Roman" w:cs="宋体" w:hint="eastAsia"/>
                <w:kern w:val="0"/>
                <w:sz w:val="24"/>
                <w:szCs w:val="24"/>
              </w:rPr>
              <w:t>限制外出的休养员需要外出需由家属来院办理请假手续方可离院。</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kern w:val="0"/>
                <w:sz w:val="24"/>
                <w:szCs w:val="24"/>
              </w:rPr>
              <w:t xml:space="preserve"> </w:t>
            </w:r>
            <w:r w:rsidRPr="00552CC0">
              <w:rPr>
                <w:rFonts w:ascii="Times New Roman" w:eastAsia="宋体" w:hAnsi="Times New Roman" w:cs="宋体" w:hint="eastAsia"/>
                <w:kern w:val="0"/>
                <w:sz w:val="24"/>
                <w:szCs w:val="24"/>
              </w:rPr>
              <w:t>甲方：（签章）</w:t>
            </w:r>
            <w:r w:rsidRPr="00552CC0">
              <w:rPr>
                <w:rFonts w:ascii="宋体" w:eastAsia="宋体" w:hAnsi="宋体" w:cs="宋体"/>
                <w:kern w:val="0"/>
                <w:sz w:val="24"/>
                <w:szCs w:val="24"/>
              </w:rPr>
              <w:t xml:space="preserve">                     </w:t>
            </w:r>
            <w:r w:rsidRPr="00552CC0">
              <w:rPr>
                <w:rFonts w:ascii="Times New Roman" w:eastAsia="宋体" w:hAnsi="Times New Roman" w:cs="宋体" w:hint="eastAsia"/>
                <w:kern w:val="0"/>
                <w:sz w:val="24"/>
                <w:szCs w:val="24"/>
              </w:rPr>
              <w:t>乙方：承担责任亲属（签章）</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kern w:val="0"/>
                <w:sz w:val="24"/>
                <w:szCs w:val="24"/>
              </w:rPr>
              <w:t xml:space="preserve">                       </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kern w:val="0"/>
                <w:sz w:val="24"/>
                <w:szCs w:val="24"/>
              </w:rPr>
              <w:t xml:space="preserve">                                   </w:t>
            </w:r>
            <w:r w:rsidRPr="00552CC0">
              <w:rPr>
                <w:rFonts w:ascii="Times New Roman" w:eastAsia="宋体" w:hAnsi="Times New Roman" w:cs="宋体" w:hint="eastAsia"/>
                <w:kern w:val="0"/>
                <w:sz w:val="24"/>
                <w:szCs w:val="24"/>
              </w:rPr>
              <w:t>年</w:t>
            </w:r>
            <w:r w:rsidRPr="00552CC0">
              <w:rPr>
                <w:rFonts w:ascii="宋体" w:eastAsia="宋体" w:hAnsi="宋体" w:cs="宋体"/>
                <w:kern w:val="0"/>
                <w:sz w:val="24"/>
                <w:szCs w:val="24"/>
              </w:rPr>
              <w:t xml:space="preserve">    </w:t>
            </w:r>
            <w:r w:rsidRPr="00552CC0">
              <w:rPr>
                <w:rFonts w:ascii="Times New Roman" w:eastAsia="宋体" w:hAnsi="Times New Roman" w:cs="宋体" w:hint="eastAsia"/>
                <w:kern w:val="0"/>
                <w:sz w:val="24"/>
                <w:szCs w:val="24"/>
              </w:rPr>
              <w:t>月</w:t>
            </w:r>
            <w:r w:rsidRPr="00552CC0">
              <w:rPr>
                <w:rFonts w:ascii="宋体" w:eastAsia="宋体" w:hAnsi="宋体" w:cs="宋体"/>
                <w:kern w:val="0"/>
                <w:sz w:val="24"/>
                <w:szCs w:val="24"/>
              </w:rPr>
              <w:t xml:space="preserve">    </w:t>
            </w:r>
            <w:r w:rsidRPr="00552CC0">
              <w:rPr>
                <w:rFonts w:ascii="Times New Roman" w:eastAsia="宋体" w:hAnsi="Times New Roman" w:cs="宋体" w:hint="eastAsia"/>
                <w:kern w:val="0"/>
                <w:sz w:val="24"/>
                <w:szCs w:val="24"/>
              </w:rPr>
              <w:t>日</w:t>
            </w:r>
          </w:p>
        </w:tc>
      </w:tr>
    </w:tbl>
    <w:p w:rsidR="00552CC0" w:rsidRPr="00552CC0" w:rsidRDefault="00552CC0" w:rsidP="00552CC0">
      <w:pPr>
        <w:widowControl/>
        <w:jc w:val="left"/>
        <w:rPr>
          <w:rFonts w:ascii="宋体" w:eastAsia="宋体" w:hAnsi="宋体" w:cs="宋体"/>
          <w:vanish/>
          <w:kern w:val="0"/>
          <w:sz w:val="24"/>
          <w:szCs w:val="24"/>
        </w:rPr>
      </w:pPr>
    </w:p>
    <w:tbl>
      <w:tblPr>
        <w:tblW w:w="8550" w:type="dxa"/>
        <w:jc w:val="center"/>
        <w:tblCellSpacing w:w="0" w:type="dxa"/>
        <w:tblCellMar>
          <w:left w:w="0" w:type="dxa"/>
          <w:right w:w="0" w:type="dxa"/>
        </w:tblCellMar>
        <w:tblLook w:val="04A0"/>
      </w:tblPr>
      <w:tblGrid>
        <w:gridCol w:w="10282"/>
      </w:tblGrid>
      <w:tr w:rsidR="00552CC0" w:rsidRPr="00552CC0" w:rsidTr="00552CC0">
        <w:trPr>
          <w:tblCellSpacing w:w="0" w:type="dxa"/>
          <w:jc w:val="center"/>
        </w:trPr>
        <w:tc>
          <w:tcPr>
            <w:tcW w:w="250" w:type="pct"/>
            <w:vAlign w:val="center"/>
            <w:hideMark/>
          </w:tcPr>
          <w:tbl>
            <w:tblPr>
              <w:tblW w:w="8550" w:type="dxa"/>
              <w:jc w:val="center"/>
              <w:tblCellSpacing w:w="0" w:type="dxa"/>
              <w:tblCellMar>
                <w:left w:w="0" w:type="dxa"/>
                <w:right w:w="0" w:type="dxa"/>
              </w:tblCellMar>
              <w:tblLook w:val="04A0"/>
            </w:tblPr>
            <w:tblGrid>
              <w:gridCol w:w="10282"/>
            </w:tblGrid>
            <w:tr w:rsidR="00552CC0" w:rsidRPr="00552CC0">
              <w:trPr>
                <w:tblCellSpacing w:w="0" w:type="dxa"/>
                <w:jc w:val="center"/>
              </w:trPr>
              <w:tc>
                <w:tcPr>
                  <w:tcW w:w="4750" w:type="pct"/>
                  <w:vAlign w:val="center"/>
                  <w:hideMark/>
                </w:tcPr>
                <w:tbl>
                  <w:tblPr>
                    <w:tblW w:w="8400" w:type="dxa"/>
                    <w:tblCellSpacing w:w="0" w:type="dxa"/>
                    <w:tblCellMar>
                      <w:left w:w="0" w:type="dxa"/>
                      <w:right w:w="0" w:type="dxa"/>
                    </w:tblCellMar>
                    <w:tblLook w:val="04A0"/>
                  </w:tblPr>
                  <w:tblGrid>
                    <w:gridCol w:w="10282"/>
                  </w:tblGrid>
                  <w:tr w:rsidR="00552CC0" w:rsidRPr="00552CC0">
                    <w:trPr>
                      <w:trHeight w:val="600"/>
                      <w:tblCellSpacing w:w="0" w:type="dxa"/>
                    </w:trPr>
                    <w:tc>
                      <w:tcPr>
                        <w:tcW w:w="0" w:type="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入住手续及须知</w:t>
                        </w:r>
                      </w:p>
                    </w:tc>
                  </w:tr>
                  <w:tr w:rsidR="00552CC0" w:rsidRPr="00552CC0">
                    <w:trPr>
                      <w:trHeight w:val="450"/>
                      <w:tblCellSpacing w:w="0" w:type="dxa"/>
                    </w:trPr>
                    <w:tc>
                      <w:tcPr>
                        <w:tcW w:w="0" w:type="auto"/>
                        <w:vAlign w:val="center"/>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发布日期：2008-10-14</w:t>
                        </w:r>
                      </w:p>
                    </w:tc>
                  </w:tr>
                  <w:tr w:rsidR="00552CC0" w:rsidRPr="00552CC0">
                    <w:trPr>
                      <w:trHeight w:val="300"/>
                      <w:tblCellSpacing w:w="0" w:type="dxa"/>
                    </w:trPr>
                    <w:tc>
                      <w:tcPr>
                        <w:tcW w:w="0" w:type="auto"/>
                        <w:hideMark/>
                      </w:tcPr>
                      <w:p w:rsidR="00552CC0" w:rsidRPr="00552CC0" w:rsidRDefault="00552CC0" w:rsidP="00552CC0">
                        <w:pPr>
                          <w:widowControl/>
                          <w:jc w:val="center"/>
                          <w:rPr>
                            <w:rFonts w:ascii="宋体" w:eastAsia="宋体" w:hAnsi="宋体" w:cs="宋体"/>
                            <w:kern w:val="0"/>
                            <w:sz w:val="24"/>
                            <w:szCs w:val="24"/>
                          </w:rPr>
                        </w:pPr>
                        <w:r w:rsidRPr="00552CC0">
                          <w:rPr>
                            <w:rFonts w:ascii="宋体" w:eastAsia="宋体" w:hAnsi="宋体" w:cs="宋体"/>
                            <w:kern w:val="0"/>
                            <w:sz w:val="24"/>
                            <w:szCs w:val="24"/>
                          </w:rPr>
                          <w:t> </w:t>
                        </w:r>
                      </w:p>
                    </w:tc>
                  </w:tr>
                  <w:tr w:rsidR="00552CC0" w:rsidRPr="00552CC0">
                    <w:trPr>
                      <w:trHeight w:val="3000"/>
                      <w:tblCellSpacing w:w="0" w:type="dxa"/>
                    </w:trPr>
                    <w:tc>
                      <w:tcPr>
                        <w:tcW w:w="0" w:type="auto"/>
                        <w:hideMark/>
                      </w:tcPr>
                      <w:p w:rsidR="00552CC0" w:rsidRPr="00552CC0" w:rsidRDefault="00552CC0" w:rsidP="00552CC0">
                        <w:pPr>
                          <w:widowControl/>
                          <w:jc w:val="left"/>
                          <w:rPr>
                            <w:rFonts w:ascii="宋体" w:eastAsia="宋体" w:hAnsi="宋体" w:cs="宋体"/>
                            <w:color w:val="333333"/>
                            <w:kern w:val="0"/>
                            <w:sz w:val="20"/>
                            <w:szCs w:val="24"/>
                          </w:rPr>
                        </w:pPr>
                        <w:r w:rsidRPr="00552CC0">
                          <w:rPr>
                            <w:rFonts w:ascii="宋体" w:eastAsia="宋体" w:hAnsi="宋体" w:cs="宋体" w:hint="eastAsia"/>
                            <w:color w:val="000000"/>
                            <w:kern w:val="0"/>
                            <w:sz w:val="24"/>
                            <w:szCs w:val="24"/>
                          </w:rPr>
                          <w:t>为了帮助您方便快捷地入住本院，并得到满意的服务，请协助我们做好以下工作。</w:t>
                        </w:r>
                        <w:r w:rsidRPr="00552CC0">
                          <w:rPr>
                            <w:rFonts w:ascii="宋体" w:eastAsia="宋体" w:hAnsi="宋体" w:cs="宋体"/>
                            <w:color w:val="333333"/>
                            <w:kern w:val="0"/>
                            <w:sz w:val="20"/>
                            <w:szCs w:val="24"/>
                          </w:rPr>
                          <w:t xml:space="preserve"> </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一、联系入住本院时，请您带上您及您的担保人的身份证复印件，如实填写《老人入住申请表》。</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二、当您被同意入住本院后，请您到市级医疗单位做Ⅹ光胸透片、肝功能检查和血糖检查，以便我们掌握您的健康状况。同时非常遗憾的告诉您，为了其它老人的健康，加上我院条件有限，患有传染性疾病、精神病或不适宜集体生活的老人或因其它原因不宜入院的老人不能入住本院。</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三、经我院看了您的检查结果，建立健康档案后，同意入住我院，则与我院签订托养协议，同时将您及您的担保人的身份证复印件一并交给我们。</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四、请您根据协议办理交费手续。以后的费用请按我院的收费标准执行。</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五、在您入住的当天，我院有专业的护理员在各休养区恭候您的到来，并引导您进入适合您护理等级的房间；与您共同盘点确认由您使用的家具和电器，并向您介绍安全使用方法和注意事项。请您积极配合服务人员完成各项服务，彼此之间应互相尊重，不应出现不文明、不礼貌的言行。</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六、我院统一提供生活用品，（附表如下），水电费照表实收（扣除基数）。</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lastRenderedPageBreak/>
                          <w:t>七、我院有专职的护理人员定期对您跟踪访问，了解您入住后的情况，对您不清楚的事情耐心回答解释，对您的不愉快，不高兴的事情，及时为您进行疏导，我们将与您的家属一起做好您入院初期的思想稳定工作，帮助您尽快适应集体养老生活。</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八、在您入住本院期间，请自觉遵守院方规章制度，服从工作人员的安排并与其它老人和睦相处。为了您的安全，也希望您能遵守我院的请、销假规定。</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九、您的家属、亲朋好友可经常来院探望您、慰问您，我院为您与他们的会见提供方便，但禁止他们把易燃、易爆、有毒、有腐蚀性、腐烂变质和易造成人身伤害的物品带入院内，同时别忘了告诉他们填写来访登记簿和家属探视的相关规定。</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十、最后，请您记住我们的特别提示：</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1"/>
                          </w:rPr>
                          <w:t>1.  在院内要保持安静,不要大声喧哗；</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1"/>
                          </w:rPr>
                          <w:t>2.  禁止酗酒、赌博、居室内禁止吸烟；</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1"/>
                          </w:rPr>
                          <w:t>3.  不要随地吐痰、便溺；</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1"/>
                          </w:rPr>
                          <w:t>4.  爱护设施,损坏要照价赔偿；</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1"/>
                          </w:rPr>
                          <w:t>5.  禁止私拉电线和私接电器.</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谢谢您的合作。</w:t>
                        </w:r>
                      </w:p>
                      <w:p w:rsidR="00552CC0" w:rsidRPr="00552CC0" w:rsidRDefault="00552CC0" w:rsidP="00552CC0">
                        <w:pPr>
                          <w:widowControl/>
                          <w:jc w:val="left"/>
                          <w:rPr>
                            <w:rFonts w:ascii="宋体" w:eastAsia="宋体" w:hAnsi="宋体" w:cs="宋体"/>
                            <w:color w:val="333333"/>
                            <w:kern w:val="0"/>
                            <w:sz w:val="24"/>
                            <w:szCs w:val="24"/>
                          </w:rPr>
                        </w:pPr>
                        <w:r w:rsidRPr="00552CC0">
                          <w:rPr>
                            <w:rFonts w:ascii="宋体" w:eastAsia="宋体" w:hAnsi="宋体" w:cs="宋体" w:hint="eastAsia"/>
                            <w:color w:val="000000"/>
                            <w:kern w:val="0"/>
                            <w:sz w:val="24"/>
                            <w:szCs w:val="24"/>
                          </w:rPr>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936"/>
                          <w:gridCol w:w="936"/>
                          <w:gridCol w:w="936"/>
                          <w:gridCol w:w="936"/>
                          <w:gridCol w:w="936"/>
                          <w:gridCol w:w="936"/>
                          <w:gridCol w:w="936"/>
                          <w:gridCol w:w="936"/>
                          <w:gridCol w:w="936"/>
                          <w:gridCol w:w="936"/>
                          <w:gridCol w:w="456"/>
                        </w:tblGrid>
                        <w:tr w:rsidR="00552CC0" w:rsidRPr="00552CC0" w:rsidTr="00552CC0">
                          <w:trPr>
                            <w:trHeight w:val="457"/>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名称</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床单（条）</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被套</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（条）</w:t>
                              </w:r>
                            </w:p>
                          </w:tc>
                          <w:tc>
                            <w:tcPr>
                              <w:tcW w:w="762"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枕套</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（个）</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枕芯</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（个）</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脚盆</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（个）</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漱口杯</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（个）</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毛巾</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（条）</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饭盒</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（个）</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筷子</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（付）</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调匙</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（个）</w:t>
                              </w:r>
                            </w:p>
                          </w:tc>
                          <w:tc>
                            <w:tcPr>
                              <w:tcW w:w="1715" w:type="dxa"/>
                              <w:vMerge w:val="restart"/>
                              <w:tcBorders>
                                <w:top w:val="nil"/>
                                <w:left w:val="single" w:sz="4" w:space="0" w:color="auto"/>
                                <w:bottom w:val="nil"/>
                                <w:right w:val="single" w:sz="4" w:space="0" w:color="auto"/>
                              </w:tcBorders>
                              <w:shd w:val="clear" w:color="auto" w:fill="auto"/>
                              <w:hideMark/>
                            </w:tcPr>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请自带棉花胎2床</w:t>
                              </w:r>
                            </w:p>
                            <w:p w:rsidR="00552CC0" w:rsidRPr="00552CC0" w:rsidRDefault="00552CC0" w:rsidP="00552CC0">
                              <w:pPr>
                                <w:widowControl/>
                                <w:jc w:val="left"/>
                                <w:rPr>
                                  <w:rFonts w:ascii="宋体" w:eastAsia="宋体" w:hAnsi="宋体" w:cs="宋体"/>
                                  <w:kern w:val="0"/>
                                  <w:sz w:val="24"/>
                                  <w:szCs w:val="24"/>
                                </w:rPr>
                              </w:pPr>
                              <w:r w:rsidRPr="00552CC0">
                                <w:rPr>
                                  <w:rFonts w:ascii="宋体" w:eastAsia="宋体" w:hAnsi="宋体" w:cs="宋体" w:hint="eastAsia"/>
                                  <w:kern w:val="0"/>
                                  <w:sz w:val="24"/>
                                  <w:szCs w:val="21"/>
                                </w:rPr>
                                <w:t>和其</w:t>
                              </w:r>
                              <w:r w:rsidRPr="00552CC0">
                                <w:rPr>
                                  <w:rFonts w:ascii="宋体" w:eastAsia="宋体" w:hAnsi="宋体" w:cs="宋体" w:hint="eastAsia"/>
                                  <w:kern w:val="0"/>
                                  <w:sz w:val="24"/>
                                  <w:szCs w:val="21"/>
                                </w:rPr>
                                <w:lastRenderedPageBreak/>
                                <w:t>它生活日用品</w:t>
                              </w:r>
                            </w:p>
                          </w:tc>
                        </w:tr>
                        <w:tr w:rsidR="00552CC0" w:rsidRPr="00552CC0" w:rsidTr="00552CC0">
                          <w:tc>
                            <w:tcPr>
                              <w:tcW w:w="0" w:type="auto"/>
                              <w:tcBorders>
                                <w:top w:val="outset" w:sz="6" w:space="0" w:color="auto"/>
                                <w:left w:val="outset" w:sz="6" w:space="0" w:color="auto"/>
                                <w:bottom w:val="outset" w:sz="6" w:space="0" w:color="auto"/>
                                <w:right w:val="outset" w:sz="6" w:space="0" w:color="auto"/>
                              </w:tcBorders>
                              <w:vAlign w:val="center"/>
                              <w:hideMark/>
                            </w:tcPr>
                            <w:p w:rsidR="00552CC0" w:rsidRPr="00552CC0" w:rsidRDefault="00552CC0" w:rsidP="00552CC0">
                              <w:pPr>
                                <w:widowControl/>
                                <w:jc w:val="left"/>
                                <w:rPr>
                                  <w:rFonts w:ascii="宋体" w:eastAsia="宋体" w:hAnsi="宋体" w:cs="宋体"/>
                                  <w:kern w:val="0"/>
                                  <w:sz w:val="24"/>
                                  <w:szCs w:val="24"/>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Align w:val="center"/>
                              <w:hideMark/>
                            </w:tcPr>
                            <w:p w:rsidR="00552CC0" w:rsidRPr="00552CC0" w:rsidRDefault="00552CC0" w:rsidP="00552CC0">
                              <w:pPr>
                                <w:widowControl/>
                                <w:jc w:val="left"/>
                                <w:rPr>
                                  <w:rFonts w:ascii="Times New Roman" w:eastAsia="Times New Roman" w:hAnsi="Times New Roman" w:cs="Times New Roman"/>
                                  <w:kern w:val="0"/>
                                  <w:sz w:val="20"/>
                                  <w:szCs w:val="20"/>
                                </w:rPr>
                              </w:pPr>
                            </w:p>
                          </w:tc>
                          <w:tc>
                            <w:tcPr>
                              <w:tcW w:w="0" w:type="auto"/>
                              <w:vMerge/>
                              <w:tcBorders>
                                <w:top w:val="nil"/>
                                <w:left w:val="single" w:sz="4" w:space="0" w:color="auto"/>
                                <w:bottom w:val="nil"/>
                                <w:right w:val="single" w:sz="4" w:space="0" w:color="auto"/>
                              </w:tcBorders>
                              <w:vAlign w:val="center"/>
                              <w:hideMark/>
                            </w:tcPr>
                            <w:p w:rsidR="00552CC0" w:rsidRPr="00552CC0" w:rsidRDefault="00552CC0" w:rsidP="00552CC0">
                              <w:pPr>
                                <w:widowControl/>
                                <w:jc w:val="left"/>
                                <w:rPr>
                                  <w:rFonts w:ascii="宋体" w:eastAsia="宋体" w:hAnsi="宋体" w:cs="宋体"/>
                                  <w:kern w:val="0"/>
                                  <w:sz w:val="24"/>
                                  <w:szCs w:val="24"/>
                                </w:rPr>
                              </w:pPr>
                            </w:p>
                          </w:tc>
                        </w:tr>
                      </w:tbl>
                      <w:p w:rsidR="00552CC0" w:rsidRPr="00552CC0" w:rsidRDefault="00552CC0" w:rsidP="00552CC0">
                        <w:pPr>
                          <w:widowControl/>
                          <w:jc w:val="left"/>
                          <w:rPr>
                            <w:rFonts w:ascii="宋体" w:eastAsia="宋体" w:hAnsi="宋体" w:cs="宋体"/>
                            <w:color w:val="333333"/>
                            <w:kern w:val="0"/>
                            <w:sz w:val="20"/>
                            <w:szCs w:val="24"/>
                          </w:rPr>
                        </w:pPr>
                      </w:p>
                    </w:tc>
                  </w:tr>
                </w:tbl>
                <w:p w:rsidR="00552CC0" w:rsidRPr="00552CC0" w:rsidRDefault="00552CC0" w:rsidP="00552CC0">
                  <w:pPr>
                    <w:widowControl/>
                    <w:jc w:val="left"/>
                    <w:rPr>
                      <w:rFonts w:ascii="宋体" w:eastAsia="宋体" w:hAnsi="宋体" w:cs="宋体"/>
                      <w:kern w:val="0"/>
                      <w:sz w:val="24"/>
                      <w:szCs w:val="24"/>
                    </w:rPr>
                  </w:pPr>
                </w:p>
              </w:tc>
            </w:tr>
          </w:tbl>
          <w:p w:rsidR="00552CC0" w:rsidRPr="00552CC0" w:rsidRDefault="00552CC0" w:rsidP="00552CC0">
            <w:pPr>
              <w:widowControl/>
              <w:jc w:val="left"/>
              <w:rPr>
                <w:rFonts w:ascii="宋体" w:eastAsia="宋体" w:hAnsi="宋体" w:cs="宋体"/>
                <w:kern w:val="0"/>
                <w:sz w:val="24"/>
                <w:szCs w:val="24"/>
              </w:rPr>
            </w:pPr>
          </w:p>
        </w:tc>
      </w:tr>
    </w:tbl>
    <w:p w:rsidR="00552CC0" w:rsidRPr="00552CC0" w:rsidRDefault="00552CC0" w:rsidP="00552CC0">
      <w:pPr>
        <w:widowControl/>
        <w:jc w:val="left"/>
        <w:rPr>
          <w:rFonts w:ascii="宋体" w:eastAsia="宋体" w:hAnsi="宋体" w:cs="宋体"/>
          <w:vanish/>
          <w:kern w:val="0"/>
          <w:sz w:val="24"/>
          <w:szCs w:val="24"/>
        </w:rPr>
      </w:pPr>
    </w:p>
    <w:tbl>
      <w:tblPr>
        <w:tblW w:w="8400" w:type="dxa"/>
        <w:tblCellSpacing w:w="0" w:type="dxa"/>
        <w:tblCellMar>
          <w:left w:w="0" w:type="dxa"/>
          <w:right w:w="0" w:type="dxa"/>
        </w:tblCellMar>
        <w:tblLook w:val="04A0"/>
      </w:tblPr>
      <w:tblGrid>
        <w:gridCol w:w="8400"/>
      </w:tblGrid>
      <w:tr w:rsidR="00552CC0" w:rsidRPr="00552CC0" w:rsidTr="00552CC0">
        <w:trPr>
          <w:trHeight w:val="600"/>
          <w:tblCellSpacing w:w="0" w:type="dxa"/>
        </w:trPr>
        <w:tc>
          <w:tcPr>
            <w:tcW w:w="0" w:type="auto"/>
            <w:vAlign w:val="center"/>
            <w:hideMark/>
          </w:tcPr>
          <w:p w:rsidR="00552CC0" w:rsidRPr="00552CC0" w:rsidRDefault="00552CC0" w:rsidP="00552CC0">
            <w:pPr>
              <w:widowControl/>
              <w:jc w:val="center"/>
              <w:rPr>
                <w:rFonts w:ascii="宋体" w:eastAsia="宋体" w:hAnsi="宋体" w:cs="宋体"/>
                <w:kern w:val="0"/>
                <w:sz w:val="24"/>
                <w:szCs w:val="24"/>
              </w:rPr>
            </w:pPr>
          </w:p>
        </w:tc>
      </w:tr>
      <w:tr w:rsidR="00552CC0" w:rsidRPr="00552CC0" w:rsidTr="00552CC0">
        <w:trPr>
          <w:trHeight w:val="450"/>
          <w:tblCellSpacing w:w="0" w:type="dxa"/>
        </w:trPr>
        <w:tc>
          <w:tcPr>
            <w:tcW w:w="0" w:type="auto"/>
            <w:vAlign w:val="center"/>
            <w:hideMark/>
          </w:tcPr>
          <w:p w:rsidR="00552CC0" w:rsidRPr="00552CC0" w:rsidRDefault="00552CC0" w:rsidP="00552CC0">
            <w:pPr>
              <w:widowControl/>
              <w:jc w:val="center"/>
              <w:rPr>
                <w:rFonts w:ascii="宋体" w:eastAsia="宋体" w:hAnsi="宋体" w:cs="宋体"/>
                <w:kern w:val="0"/>
                <w:sz w:val="24"/>
                <w:szCs w:val="24"/>
              </w:rPr>
            </w:pPr>
          </w:p>
        </w:tc>
      </w:tr>
    </w:tbl>
    <w:p w:rsidR="00F17F77" w:rsidRPr="00552CC0" w:rsidRDefault="00F17F77">
      <w:pPr>
        <w:rPr>
          <w:rFonts w:hint="eastAsia"/>
        </w:rPr>
      </w:pPr>
    </w:p>
    <w:sectPr w:rsidR="00F17F77" w:rsidRPr="00552CC0" w:rsidSect="00552CC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2CC0"/>
    <w:rsid w:val="00552CC0"/>
    <w:rsid w:val="00621163"/>
    <w:rsid w:val="00A424E5"/>
    <w:rsid w:val="00AE1C0F"/>
    <w:rsid w:val="00E81196"/>
    <w:rsid w:val="00F17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32165">
      <w:bodyDiv w:val="1"/>
      <w:marLeft w:val="0"/>
      <w:marRight w:val="0"/>
      <w:marTop w:val="0"/>
      <w:marBottom w:val="0"/>
      <w:divBdr>
        <w:top w:val="none" w:sz="0" w:space="0" w:color="auto"/>
        <w:left w:val="none" w:sz="0" w:space="0" w:color="auto"/>
        <w:bottom w:val="none" w:sz="0" w:space="0" w:color="auto"/>
        <w:right w:val="none" w:sz="0" w:space="0" w:color="auto"/>
      </w:divBdr>
      <w:divsChild>
        <w:div w:id="1958412722">
          <w:marLeft w:val="0"/>
          <w:marRight w:val="0"/>
          <w:marTop w:val="0"/>
          <w:marBottom w:val="0"/>
          <w:divBdr>
            <w:top w:val="none" w:sz="0" w:space="0" w:color="auto"/>
            <w:left w:val="none" w:sz="0" w:space="0" w:color="auto"/>
            <w:bottom w:val="none" w:sz="0" w:space="0" w:color="auto"/>
            <w:right w:val="none" w:sz="0" w:space="0" w:color="auto"/>
          </w:divBdr>
        </w:div>
        <w:div w:id="914318233">
          <w:marLeft w:val="0"/>
          <w:marRight w:val="0"/>
          <w:marTop w:val="0"/>
          <w:marBottom w:val="0"/>
          <w:divBdr>
            <w:top w:val="none" w:sz="0" w:space="0" w:color="auto"/>
            <w:left w:val="none" w:sz="0" w:space="0" w:color="auto"/>
            <w:bottom w:val="none" w:sz="0" w:space="0" w:color="auto"/>
            <w:right w:val="none" w:sz="0" w:space="0" w:color="auto"/>
          </w:divBdr>
          <w:divsChild>
            <w:div w:id="3084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1342</Characters>
  <Application>Microsoft Office Word</Application>
  <DocSecurity>0</DocSecurity>
  <Lines>11</Lines>
  <Paragraphs>3</Paragraphs>
  <ScaleCrop>false</ScaleCrop>
  <Company>微软中国</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2013-09-11T09:11:00Z</dcterms:created>
  <dcterms:modified xsi:type="dcterms:W3CDTF">2013-09-11T09:12:00Z</dcterms:modified>
</cp:coreProperties>
</file>