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46" w:rsidRPr="004E469B" w:rsidRDefault="00621E46" w:rsidP="00621E46">
      <w:pPr>
        <w:adjustRightInd w:val="0"/>
        <w:snapToGrid w:val="0"/>
        <w:spacing w:line="440" w:lineRule="exact"/>
        <w:jc w:val="center"/>
        <w:rPr>
          <w:rFonts w:hAnsi="华文中宋"/>
          <w:b/>
          <w:sz w:val="28"/>
          <w:szCs w:val="28"/>
        </w:rPr>
      </w:pPr>
      <w:r w:rsidRPr="004E469B">
        <w:rPr>
          <w:rFonts w:hAnsi="华文中宋" w:hint="eastAsia"/>
          <w:b/>
          <w:sz w:val="28"/>
          <w:szCs w:val="28"/>
        </w:rPr>
        <w:t>河北省社会福利院示范单位考核评分标准</w:t>
      </w:r>
    </w:p>
    <w:p w:rsidR="00621E46" w:rsidRPr="004E469B" w:rsidRDefault="00621E46" w:rsidP="00621E46">
      <w:pPr>
        <w:adjustRightInd w:val="0"/>
        <w:snapToGrid w:val="0"/>
        <w:spacing w:line="440" w:lineRule="exact"/>
        <w:jc w:val="center"/>
        <w:rPr>
          <w:rFonts w:hAnsi="华文中宋"/>
          <w:b/>
          <w:sz w:val="28"/>
          <w:szCs w:val="28"/>
        </w:rPr>
      </w:pPr>
    </w:p>
    <w:tbl>
      <w:tblPr>
        <w:tblStyle w:val="a3"/>
        <w:tblW w:w="9720" w:type="dxa"/>
        <w:tblInd w:w="468" w:type="dxa"/>
        <w:tblLayout w:type="fixed"/>
        <w:tblLook w:val="01E0"/>
      </w:tblPr>
      <w:tblGrid>
        <w:gridCol w:w="1080"/>
        <w:gridCol w:w="2340"/>
        <w:gridCol w:w="1260"/>
        <w:gridCol w:w="1980"/>
        <w:gridCol w:w="1980"/>
        <w:gridCol w:w="1080"/>
      </w:tblGrid>
      <w:tr w:rsidR="00621E46" w:rsidRPr="004E469B" w:rsidTr="00495B03"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4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rPr>
          <w:trHeight w:val="1965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（一）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3分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承担本地区“三无”对象，其它特殊困难对象的收养任务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3分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听汇报情况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“三无”对象或特殊困难对象该收不收发现一例减1分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889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（二）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3分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建筑设施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3分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现场分别察看建筑设施是否符合三个基本规范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每违反一个规范减1分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（三）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政治学习积极，领导班子精干，团结务实，政绩突出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汇报学习和政绩，</w:t>
            </w:r>
            <w:r w:rsidRPr="004E469B">
              <w:rPr>
                <w:rFonts w:hAnsi="宋体" w:cs="宋体" w:hint="eastAsia"/>
                <w:sz w:val="28"/>
                <w:szCs w:val="28"/>
              </w:rPr>
              <w:t>走访职工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1、班子不团结减1分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2、无政治学习减1分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（四）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1、实行民主监督、民主管理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2、职工满意率80%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调查了解职工10%</w:t>
            </w:r>
          </w:p>
        </w:tc>
        <w:tc>
          <w:tcPr>
            <w:tcW w:w="19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满意率少10%减1分</w:t>
            </w:r>
          </w:p>
        </w:tc>
        <w:tc>
          <w:tcPr>
            <w:tcW w:w="10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3011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（五）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1、工作人员礼貌服务、语言规范、仪表端庄、举止得体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2、全员实行挂牌上岗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1分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1、检查及观察工作人员挂牌上岗及仪表情况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2、了解职工道德教育和培训次数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1、年在册职业道德教育和培训少于2次的减1分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2、没挂牌上岗减2分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982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（六）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1、中、长期发展规划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2、年度工作计划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1、查阅中、长期发展规划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2、查阅年度计划及总结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1、无中、长期规划减1分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2、无年度计划减1分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lastRenderedPageBreak/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4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（七）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1、行政管理、医疗、护理等体系健全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2、以岗位责任制为中心的各项制度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1、提供各种制度、检查健全情况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2、查阅考核资料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1、体系不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健全减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2、规章制度不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健全少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一项减1分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（八）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收养对象入住和离开福利机构手续、档案资料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检查收养人员入住和离开福利机构档案记录、档案资料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1、手续不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健全减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2、档案资料不规范减1分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895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（九）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国内</w:t>
            </w:r>
            <w:r w:rsidRPr="004E469B">
              <w:rPr>
                <w:rFonts w:hAnsi="宋体" w:cs="宋体" w:hint="eastAsia"/>
                <w:sz w:val="28"/>
                <w:szCs w:val="28"/>
              </w:rPr>
              <w:t>送养、涉外送养和家庭寄养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检查送养、寄养档案材料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1、没有送养减1分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2、没有寄养减1分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762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-22" w:rightChars="-37" w:right="-118" w:hangingChars="56" w:hanging="157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收养对象供养标准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财政拨付的收养人员供养费于当地居民生活标准对照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proofErr w:type="gramStart"/>
            <w:r w:rsidRPr="004E469B">
              <w:rPr>
                <w:rFonts w:hint="eastAsia"/>
                <w:sz w:val="28"/>
                <w:szCs w:val="28"/>
              </w:rPr>
              <w:t>每你于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当地居民生活标准10%的减1分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2509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-22" w:rightChars="-37" w:right="-118" w:hangingChars="56" w:hanging="157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（十一）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-22" w:rightChars="-37" w:right="-118" w:hangingChars="56" w:hanging="157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1、建有医务室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2、配备规定内必要的医疗</w:t>
            </w:r>
            <w:r w:rsidRPr="004E469B">
              <w:rPr>
                <w:rFonts w:hAnsi="宋体" w:cs="宋体" w:hint="eastAsia"/>
                <w:sz w:val="28"/>
                <w:szCs w:val="28"/>
              </w:rPr>
              <w:t>设备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1、检查医务室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2、检查医疗设备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1、没有建立医务室减1分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2、医疗设备配备不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完善减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2623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rightChars="-18" w:right="-58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（十二）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rightChars="-18" w:right="-58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1、为收养人员体检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2、传染病预防情况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1、汇报体检情况，检查体检材料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2、年内有无重大传染病发生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1、无体检扣1分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2、发病率大于1%减1分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235"/>
        </w:trPr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lastRenderedPageBreak/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4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rPr>
          <w:trHeight w:val="2055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rightChars="-18" w:right="-58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（十三）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rightChars="-18" w:right="-58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建立每日一次查房制度，落实率在90%以上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提供查房记录，抽查病历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落实率每少10%减1分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673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（十四）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为孤残儿童实施康复手术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当年孤残儿童矫治名单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无残儿矫治发现1例的减1分</w:t>
            </w:r>
          </w:p>
        </w:tc>
        <w:tc>
          <w:tcPr>
            <w:tcW w:w="10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2668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（十五）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1、有严格的药品管理制度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2、不用霉变、过期、失效、淘汰药品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</w:tc>
        <w:tc>
          <w:tcPr>
            <w:tcW w:w="19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1、汇报药政情况及管理情况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2、检查药库及药品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处理情单</w:t>
            </w:r>
            <w:proofErr w:type="gramEnd"/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1、无药品管理制度减1分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2、有使用禁用药品的减1分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009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（十六）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儿童计划免疫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pacing w:val="-6"/>
                <w:sz w:val="28"/>
                <w:szCs w:val="28"/>
              </w:rPr>
            </w:pPr>
            <w:r w:rsidRPr="004E469B">
              <w:rPr>
                <w:rFonts w:hint="eastAsia"/>
                <w:spacing w:val="-6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提供儿童计划免疫卡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pacing w:val="-10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没有儿童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免疫卡减4分</w:t>
            </w:r>
            <w:proofErr w:type="gramEnd"/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（十七）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1、护理制度健全消毒设施、程序规范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2、护理值班交接情况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1、汇报护理和消毒执行情况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2、抽查记录情况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1、无护理制度的减1分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2、没有记录减1分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考核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考核内容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考核办法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评定标准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rPr>
          <w:trHeight w:val="2410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（十八）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1、病人褥疮发病率低于5%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2、护理事故为零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1、汇报护理办法及措施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2、抽查护理记录，实地察看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1、发现褥疮1例减2分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2、婴儿有1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例尿疹减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lastRenderedPageBreak/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4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（十九）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1、有不少于规定面积的文体活动室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2、有活动器械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1、查看现场，测量面积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2、提供文体活动器械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1、康复室每少10平方米减0.1分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2、康复器械少一项减0.1分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（二十）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开展康复训练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抽查康复训练登记表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没有开展康复训练减2分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099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31" w:left="-99" w:rightChars="-37" w:right="-118" w:firstLine="1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（二十一）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rightChars="-18" w:right="-58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责任事故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检查当年重大事故记录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发生重大责任事故减4分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25" w:rightChars="-33" w:right="-106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（二十二）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1、收养人员居室卫生整洁、空气新鲜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2、使用面积不低于规定指数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1、检查收养人员居室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2、检查单床使用面积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1、居室不整洁减1分，有异味减1分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2、使用面积不达标准减1分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870"/>
        </w:trPr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25" w:rightChars="-33" w:right="-106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（二十三）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有使用方便、防滑、勇气、卫生条件良好的浴室、卫生间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抽查卫生间，检查浴室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不达标者扣2分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（二十四）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院容、院貌、整洁、室内外通风、绿化达标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实地考察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1、院貌不整减1分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2、绿化不达标减1分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（二十五）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4分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收养人员衣着整洁、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适时得休</w:t>
            </w:r>
            <w:proofErr w:type="gramEnd"/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="-4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="-4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1、检查及时换洗情况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2、检查床单、被褥卫生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1、不能按时换洗收养人员衣着减1分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2、衣着不整洁、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不适体减1分</w:t>
            </w:r>
            <w:proofErr w:type="gramEnd"/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（二十六）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ind w:leftChars="-56" w:left="59" w:hangingChars="85" w:hanging="238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234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食堂卫生整洁</w:t>
            </w:r>
          </w:p>
        </w:tc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1、实地查看食堂卫生情况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2、出示卫生合格证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1、食堂不卫生减1分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2、没有卫生合格证减1分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21E46" w:rsidRPr="004E469B" w:rsidRDefault="00621E46" w:rsidP="00621E46">
      <w:pPr>
        <w:adjustRightInd w:val="0"/>
        <w:snapToGrid w:val="0"/>
        <w:spacing w:line="440" w:lineRule="exact"/>
        <w:rPr>
          <w:sz w:val="28"/>
          <w:szCs w:val="28"/>
        </w:rPr>
        <w:sectPr w:rsidR="00621E46" w:rsidRPr="004E469B" w:rsidSect="001C3199">
          <w:pgSz w:w="11906" w:h="16838"/>
          <w:pgMar w:top="1134" w:right="851" w:bottom="1134" w:left="851" w:header="851" w:footer="992" w:gutter="0"/>
          <w:cols w:space="425"/>
          <w:docGrid w:type="lines" w:linePitch="312"/>
        </w:sectPr>
      </w:pPr>
    </w:p>
    <w:tbl>
      <w:tblPr>
        <w:tblStyle w:val="a3"/>
        <w:tblW w:w="9540" w:type="dxa"/>
        <w:tblInd w:w="-432" w:type="dxa"/>
        <w:tblLayout w:type="fixed"/>
        <w:tblLook w:val="01E0"/>
      </w:tblPr>
      <w:tblGrid>
        <w:gridCol w:w="1260"/>
        <w:gridCol w:w="2520"/>
        <w:gridCol w:w="1080"/>
        <w:gridCol w:w="1980"/>
        <w:gridCol w:w="1800"/>
        <w:gridCol w:w="900"/>
      </w:tblGrid>
      <w:tr w:rsidR="00621E46" w:rsidRPr="004E469B" w:rsidTr="00495B03">
        <w:trPr>
          <w:trHeight w:val="927"/>
        </w:trPr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lastRenderedPageBreak/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52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80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90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rPr>
          <w:trHeight w:val="2325"/>
        </w:trPr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（二十七）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3分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炊事人员按有关规定定期体检，持健康合格证上岗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3分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提供炊事人员当年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休格检查</w:t>
            </w:r>
            <w:proofErr w:type="gramEnd"/>
            <w:r w:rsidRPr="004E469B">
              <w:rPr>
                <w:rFonts w:hint="eastAsia"/>
                <w:sz w:val="28"/>
                <w:szCs w:val="28"/>
              </w:rPr>
              <w:t>表及合格证</w:t>
            </w: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无体查、无健康合格证发现1人减0.5分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2743"/>
        </w:trPr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（二十八）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4分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收养人员实行营养配餐、符合营养需要，尊重少数民族习惯，实行老人、儿童分灶就餐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1、提供食谱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2、察看老人、儿童分餐地点</w:t>
            </w: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1、无食谱减2分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2、没有实行老人、儿童分餐的减2分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3324"/>
        </w:trPr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（二十九）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3分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年度收养人员营养情况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配有营养师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1.5分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1.5分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1、提供年度收养人员营养情况报告1份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2、实地观察卧床不起人员营养状况</w:t>
            </w: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1、无</w:t>
            </w:r>
            <w:proofErr w:type="gramStart"/>
            <w:r w:rsidRPr="004E469B">
              <w:rPr>
                <w:rFonts w:hint="eastAsia"/>
                <w:sz w:val="28"/>
                <w:szCs w:val="28"/>
              </w:rPr>
              <w:t>营养师减1分</w:t>
            </w:r>
            <w:proofErr w:type="gramEnd"/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2、营养不良低于指定数减1分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（三十）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5分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质量体系认证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98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检查是否通过ISO-9001质量体系认证</w:t>
            </w:r>
          </w:p>
        </w:tc>
        <w:tc>
          <w:tcPr>
            <w:tcW w:w="180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通过ISO-9001质量体系认证加5分</w:t>
            </w:r>
          </w:p>
        </w:tc>
        <w:tc>
          <w:tcPr>
            <w:tcW w:w="900" w:type="dxa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（三十一）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5分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rFonts w:hAnsi="宋体" w:cs="宋体"/>
                <w:sz w:val="28"/>
                <w:szCs w:val="28"/>
              </w:rPr>
            </w:pPr>
            <w:r w:rsidRPr="004E469B">
              <w:rPr>
                <w:rFonts w:hAnsi="宋体" w:cs="宋体" w:hint="eastAsia"/>
                <w:sz w:val="28"/>
                <w:szCs w:val="28"/>
              </w:rPr>
              <w:t>精神文明单位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5分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出示批件及证书</w:t>
            </w: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省级文明单位加5分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市级文明单位加3分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区级文明单位加2分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rPr>
          <w:trHeight w:val="1703"/>
        </w:trPr>
        <w:tc>
          <w:tcPr>
            <w:tcW w:w="126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lastRenderedPageBreak/>
              <w:t>考核</w:t>
            </w:r>
          </w:p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52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0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8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180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D0127">
              <w:rPr>
                <w:rFonts w:hint="eastAsia"/>
                <w:b/>
                <w:sz w:val="28"/>
                <w:szCs w:val="28"/>
              </w:rPr>
              <w:t>评定标准</w:t>
            </w:r>
          </w:p>
        </w:tc>
        <w:tc>
          <w:tcPr>
            <w:tcW w:w="900" w:type="dxa"/>
            <w:vAlign w:val="center"/>
          </w:tcPr>
          <w:p w:rsidR="00621E46" w:rsidRPr="008D0127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8D0127">
              <w:rPr>
                <w:rFonts w:hint="eastAsia"/>
                <w:b/>
                <w:spacing w:val="-20"/>
                <w:sz w:val="28"/>
                <w:szCs w:val="28"/>
              </w:rPr>
              <w:t>得分</w:t>
            </w:r>
          </w:p>
        </w:tc>
      </w:tr>
      <w:tr w:rsidR="00621E46" w:rsidRPr="004E469B" w:rsidTr="00495B03">
        <w:trPr>
          <w:trHeight w:val="2536"/>
        </w:trPr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（三十二）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5分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综合治理先进单位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省级先进单位加5分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市级先进单位加3分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区级先进单位加2分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  <w:tr w:rsidR="00621E46" w:rsidRPr="004E469B" w:rsidTr="00495B03">
        <w:tc>
          <w:tcPr>
            <w:tcW w:w="126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59" w:hangingChars="85" w:hanging="238"/>
              <w:jc w:val="center"/>
              <w:rPr>
                <w:spacing w:val="-20"/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（</w:t>
            </w:r>
            <w:r w:rsidRPr="004E469B">
              <w:rPr>
                <w:rFonts w:hint="eastAsia"/>
                <w:spacing w:val="-20"/>
                <w:sz w:val="28"/>
                <w:szCs w:val="28"/>
              </w:rPr>
              <w:t>三十三）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ind w:leftChars="-56" w:left="25" w:hangingChars="85" w:hanging="204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pacing w:val="-20"/>
                <w:sz w:val="28"/>
                <w:szCs w:val="28"/>
              </w:rPr>
              <w:t>5</w:t>
            </w:r>
            <w:r w:rsidRPr="004E469B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52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花园式绿化单位</w:t>
            </w:r>
          </w:p>
        </w:tc>
        <w:tc>
          <w:tcPr>
            <w:tcW w:w="10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5分</w:t>
            </w:r>
          </w:p>
        </w:tc>
        <w:tc>
          <w:tcPr>
            <w:tcW w:w="198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出示批件及证书</w:t>
            </w:r>
          </w:p>
        </w:tc>
        <w:tc>
          <w:tcPr>
            <w:tcW w:w="18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省级先进单位加5分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市级先进单位加3分</w:t>
            </w:r>
          </w:p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 w:rsidRPr="004E469B">
              <w:rPr>
                <w:rFonts w:hint="eastAsia"/>
                <w:sz w:val="28"/>
                <w:szCs w:val="28"/>
              </w:rPr>
              <w:t>区级先进单位加2分</w:t>
            </w:r>
          </w:p>
        </w:tc>
        <w:tc>
          <w:tcPr>
            <w:tcW w:w="900" w:type="dxa"/>
            <w:vAlign w:val="center"/>
          </w:tcPr>
          <w:p w:rsidR="00621E46" w:rsidRPr="004E469B" w:rsidRDefault="00621E46" w:rsidP="00495B03"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21E46" w:rsidRPr="004E469B" w:rsidRDefault="00621E46" w:rsidP="00621E46">
      <w:pPr>
        <w:adjustRightInd w:val="0"/>
        <w:snapToGrid w:val="0"/>
        <w:spacing w:line="440" w:lineRule="exact"/>
        <w:rPr>
          <w:sz w:val="28"/>
          <w:szCs w:val="28"/>
        </w:rPr>
      </w:pPr>
    </w:p>
    <w:p w:rsidR="00621E46" w:rsidRPr="004E469B" w:rsidRDefault="00621E46" w:rsidP="00621E46">
      <w:pPr>
        <w:adjustRightInd w:val="0"/>
        <w:snapToGrid w:val="0"/>
        <w:spacing w:line="440" w:lineRule="exact"/>
        <w:rPr>
          <w:sz w:val="28"/>
          <w:szCs w:val="28"/>
        </w:rPr>
      </w:pPr>
    </w:p>
    <w:p w:rsidR="00621E46" w:rsidRDefault="00621E46" w:rsidP="00621E46"/>
    <w:p w:rsidR="00F17F77" w:rsidRDefault="00F17F77"/>
    <w:sectPr w:rsidR="00F17F77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E46"/>
    <w:rsid w:val="00621163"/>
    <w:rsid w:val="00621E46"/>
    <w:rsid w:val="00A424E5"/>
    <w:rsid w:val="00AE1C0F"/>
    <w:rsid w:val="00B7155F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4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E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2262</Characters>
  <Application>Microsoft Office Word</Application>
  <DocSecurity>0</DocSecurity>
  <Lines>18</Lines>
  <Paragraphs>5</Paragraphs>
  <ScaleCrop>false</ScaleCrop>
  <Company>微软中国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2013-04-08T06:02:00Z</dcterms:created>
  <dcterms:modified xsi:type="dcterms:W3CDTF">2013-04-08T06:03:00Z</dcterms:modified>
</cp:coreProperties>
</file>